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ECDDA" w14:textId="3432A8A7" w:rsidR="008127BA" w:rsidRPr="001F4942" w:rsidRDefault="004E6FBA">
      <w:pPr>
        <w:rPr>
          <w:rFonts w:ascii="Arial" w:hAnsi="Arial" w:cs="Arial"/>
          <w:b/>
          <w:bCs/>
          <w:color w:val="005575"/>
          <w:sz w:val="28"/>
          <w:szCs w:val="28"/>
        </w:rPr>
      </w:pPr>
      <w:r w:rsidRPr="001F4942">
        <w:rPr>
          <w:rFonts w:ascii="Arial" w:hAnsi="Arial" w:cs="Arial"/>
          <w:b/>
          <w:bCs/>
          <w:color w:val="005575"/>
          <w:sz w:val="28"/>
          <w:szCs w:val="28"/>
        </w:rPr>
        <w:t>Candidate Skills Assessment</w:t>
      </w:r>
    </w:p>
    <w:tbl>
      <w:tblPr>
        <w:tblStyle w:val="TableGrid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6"/>
        <w:gridCol w:w="3685"/>
      </w:tblGrid>
      <w:tr w:rsidR="00B42B9B" w:rsidRPr="00B42B9B" w14:paraId="592D3992" w14:textId="665FBEDC" w:rsidTr="0063543E">
        <w:trPr>
          <w:trHeight w:val="454"/>
        </w:trPr>
        <w:tc>
          <w:tcPr>
            <w:tcW w:w="846" w:type="dxa"/>
            <w:vAlign w:val="center"/>
          </w:tcPr>
          <w:p w14:paraId="1DC99386" w14:textId="3CE1C9BF" w:rsidR="00B42B9B" w:rsidRPr="00B42B9B" w:rsidRDefault="00B42B9B" w:rsidP="00B42B9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2B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</w:t>
            </w:r>
          </w:p>
        </w:tc>
        <w:tc>
          <w:tcPr>
            <w:tcW w:w="3685" w:type="dxa"/>
            <w:vAlign w:val="center"/>
          </w:tcPr>
          <w:p w14:paraId="0229F609" w14:textId="1F24E6D0" w:rsidR="00B42B9B" w:rsidRPr="0063543E" w:rsidRDefault="00B42B9B" w:rsidP="00B42B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9A1D9E" w14:textId="704B73F7" w:rsidR="001F4942" w:rsidRDefault="001F4942" w:rsidP="00EC3DCA">
      <w:pPr>
        <w:spacing w:before="24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Rating Key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1F4942" w:rsidRPr="001F4942" w14:paraId="12185D85" w14:textId="77777777" w:rsidTr="001F4942">
        <w:trPr>
          <w:trHeight w:val="397"/>
        </w:trPr>
        <w:tc>
          <w:tcPr>
            <w:tcW w:w="846" w:type="dxa"/>
            <w:shd w:val="clear" w:color="auto" w:fill="005575"/>
            <w:vAlign w:val="center"/>
          </w:tcPr>
          <w:p w14:paraId="269FCC57" w14:textId="126A3703" w:rsidR="001F4942" w:rsidRPr="001F4942" w:rsidRDefault="001F4942" w:rsidP="0073156E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F494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Rating</w:t>
            </w:r>
          </w:p>
        </w:tc>
        <w:tc>
          <w:tcPr>
            <w:tcW w:w="8221" w:type="dxa"/>
            <w:shd w:val="clear" w:color="auto" w:fill="005575"/>
            <w:vAlign w:val="center"/>
          </w:tcPr>
          <w:p w14:paraId="5B6EF720" w14:textId="0DC57A93" w:rsidR="001F4942" w:rsidRPr="001F4942" w:rsidRDefault="001F4942" w:rsidP="0073156E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Description</w:t>
            </w:r>
          </w:p>
        </w:tc>
      </w:tr>
      <w:tr w:rsidR="00B42B9B" w:rsidRPr="001F4942" w14:paraId="0B61AA83" w14:textId="77777777" w:rsidTr="00B42B9B">
        <w:trPr>
          <w:trHeight w:val="397"/>
        </w:trPr>
        <w:tc>
          <w:tcPr>
            <w:tcW w:w="846" w:type="dxa"/>
            <w:shd w:val="clear" w:color="auto" w:fill="B7DCDF"/>
            <w:vAlign w:val="center"/>
          </w:tcPr>
          <w:p w14:paraId="173033C3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221" w:type="dxa"/>
            <w:shd w:val="clear" w:color="auto" w:fill="B7DCDF"/>
            <w:vAlign w:val="center"/>
          </w:tcPr>
          <w:p w14:paraId="2F3E7D82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Expert level of skill, professional experience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1F4942">
              <w:rPr>
                <w:rFonts w:ascii="Arial" w:hAnsi="Arial" w:cs="Arial"/>
                <w:sz w:val="20"/>
                <w:szCs w:val="20"/>
              </w:rPr>
              <w:t>expertise, supported by a formal qualification</w:t>
            </w:r>
          </w:p>
        </w:tc>
      </w:tr>
      <w:tr w:rsidR="00B42B9B" w:rsidRPr="001F4942" w14:paraId="01799699" w14:textId="77777777" w:rsidTr="00B42B9B">
        <w:trPr>
          <w:trHeight w:val="397"/>
        </w:trPr>
        <w:tc>
          <w:tcPr>
            <w:tcW w:w="846" w:type="dxa"/>
            <w:shd w:val="clear" w:color="auto" w:fill="B7DCDF"/>
            <w:vAlign w:val="center"/>
          </w:tcPr>
          <w:p w14:paraId="5F3DBE44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221" w:type="dxa"/>
            <w:shd w:val="clear" w:color="auto" w:fill="B7DCDF"/>
            <w:vAlign w:val="center"/>
          </w:tcPr>
          <w:p w14:paraId="5EB9302A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Advanced level expertise/experience</w:t>
            </w:r>
          </w:p>
        </w:tc>
      </w:tr>
      <w:tr w:rsidR="00B42B9B" w:rsidRPr="001F4942" w14:paraId="53B501DD" w14:textId="77777777" w:rsidTr="00B42B9B">
        <w:trPr>
          <w:trHeight w:val="397"/>
        </w:trPr>
        <w:tc>
          <w:tcPr>
            <w:tcW w:w="846" w:type="dxa"/>
            <w:shd w:val="clear" w:color="auto" w:fill="B7DCDF"/>
            <w:vAlign w:val="center"/>
          </w:tcPr>
          <w:p w14:paraId="4D7E26A3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221" w:type="dxa"/>
            <w:shd w:val="clear" w:color="auto" w:fill="B7DCDF"/>
            <w:vAlign w:val="center"/>
          </w:tcPr>
          <w:p w14:paraId="7B9D117E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Competent level expertise/experience</w:t>
            </w:r>
          </w:p>
        </w:tc>
      </w:tr>
      <w:tr w:rsidR="00B42B9B" w:rsidRPr="001F4942" w14:paraId="515F43A1" w14:textId="77777777" w:rsidTr="00B42B9B">
        <w:trPr>
          <w:trHeight w:val="397"/>
        </w:trPr>
        <w:tc>
          <w:tcPr>
            <w:tcW w:w="846" w:type="dxa"/>
            <w:shd w:val="clear" w:color="auto" w:fill="B7DCDF"/>
            <w:vAlign w:val="center"/>
          </w:tcPr>
          <w:p w14:paraId="1478E53A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221" w:type="dxa"/>
            <w:shd w:val="clear" w:color="auto" w:fill="B7DCDF"/>
            <w:vAlign w:val="center"/>
          </w:tcPr>
          <w:p w14:paraId="7CFEADD2" w14:textId="77777777" w:rsidR="00B42B9B" w:rsidRPr="001F4942" w:rsidRDefault="00B42B9B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Developing level expertise/experience</w:t>
            </w:r>
          </w:p>
        </w:tc>
      </w:tr>
      <w:tr w:rsidR="001F4942" w:rsidRPr="001F4942" w14:paraId="7971493B" w14:textId="77777777" w:rsidTr="00B42B9B">
        <w:trPr>
          <w:trHeight w:val="397"/>
        </w:trPr>
        <w:tc>
          <w:tcPr>
            <w:tcW w:w="846" w:type="dxa"/>
            <w:shd w:val="clear" w:color="auto" w:fill="B7DCDF"/>
            <w:vAlign w:val="center"/>
          </w:tcPr>
          <w:p w14:paraId="4BC88252" w14:textId="7B941305" w:rsidR="001F4942" w:rsidRPr="001F4942" w:rsidRDefault="001F4942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221" w:type="dxa"/>
            <w:shd w:val="clear" w:color="auto" w:fill="B7DCDF"/>
            <w:vAlign w:val="center"/>
          </w:tcPr>
          <w:p w14:paraId="663C56CF" w14:textId="76009765" w:rsidR="001F4942" w:rsidRPr="001F4942" w:rsidRDefault="001F4942" w:rsidP="0073156E">
            <w:pPr>
              <w:rPr>
                <w:rFonts w:ascii="Arial" w:hAnsi="Arial" w:cs="Arial"/>
                <w:sz w:val="20"/>
                <w:szCs w:val="20"/>
              </w:rPr>
            </w:pPr>
            <w:r w:rsidRPr="001F4942">
              <w:rPr>
                <w:rFonts w:ascii="Arial" w:hAnsi="Arial" w:cs="Arial"/>
                <w:sz w:val="20"/>
                <w:szCs w:val="20"/>
              </w:rPr>
              <w:t>No skill or expertise/experience</w:t>
            </w:r>
          </w:p>
        </w:tc>
      </w:tr>
    </w:tbl>
    <w:p w14:paraId="5908FE27" w14:textId="39D0F8B9" w:rsidR="00EC3DCA" w:rsidRDefault="00EC3DCA" w:rsidP="00EC3DCA">
      <w:pPr>
        <w:spacing w:before="240"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Skills Self-Assessment</w:t>
      </w:r>
    </w:p>
    <w:p w14:paraId="41726F4C" w14:textId="6D9C06C9" w:rsidR="001F4942" w:rsidRPr="001F4942" w:rsidRDefault="001F4942" w:rsidP="00EC3DCA">
      <w:pPr>
        <w:spacing w:before="120" w:after="120"/>
        <w:rPr>
          <w:rFonts w:ascii="Arial" w:hAnsi="Arial" w:cs="Arial"/>
          <w:sz w:val="20"/>
          <w:szCs w:val="20"/>
        </w:rPr>
      </w:pPr>
      <w:r w:rsidRPr="001F4942">
        <w:rPr>
          <w:rFonts w:ascii="Arial" w:hAnsi="Arial" w:cs="Arial"/>
          <w:sz w:val="20"/>
          <w:szCs w:val="20"/>
        </w:rPr>
        <w:t xml:space="preserve">Please </w:t>
      </w:r>
      <w:r w:rsidR="00EC3DCA">
        <w:rPr>
          <w:rFonts w:ascii="Arial" w:hAnsi="Arial" w:cs="Arial"/>
          <w:sz w:val="20"/>
          <w:szCs w:val="20"/>
        </w:rPr>
        <w:t xml:space="preserve">provide a self-assessment of your skills against the following </w:t>
      </w:r>
      <w:r w:rsidR="00EC3DCA" w:rsidRPr="00EC3DCA">
        <w:rPr>
          <w:rFonts w:ascii="Arial" w:hAnsi="Arial" w:cs="Arial"/>
          <w:sz w:val="20"/>
          <w:szCs w:val="20"/>
        </w:rPr>
        <w:t>Areas of Expertise</w:t>
      </w:r>
      <w:r w:rsidR="00EC3DCA">
        <w:rPr>
          <w:rFonts w:ascii="Arial" w:hAnsi="Arial" w:cs="Arial"/>
          <w:sz w:val="20"/>
          <w:szCs w:val="20"/>
        </w:rPr>
        <w:t xml:space="preserve"> by providing a rating using the Rating Key above. Please also provide</w:t>
      </w:r>
      <w:r w:rsidR="00B42B9B">
        <w:rPr>
          <w:rFonts w:ascii="Arial" w:hAnsi="Arial" w:cs="Arial"/>
          <w:sz w:val="20"/>
          <w:szCs w:val="20"/>
        </w:rPr>
        <w:t xml:space="preserve"> brief</w:t>
      </w:r>
      <w:r w:rsidR="00EC3DCA">
        <w:rPr>
          <w:rFonts w:ascii="Arial" w:hAnsi="Arial" w:cs="Arial"/>
          <w:sz w:val="20"/>
          <w:szCs w:val="20"/>
        </w:rPr>
        <w:t xml:space="preserve"> comments to support the rating provided.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8"/>
        <w:gridCol w:w="839"/>
        <w:gridCol w:w="4359"/>
      </w:tblGrid>
      <w:tr w:rsidR="004E6FBA" w:rsidRPr="004E6FBA" w14:paraId="70A47A26" w14:textId="77777777" w:rsidTr="00022CD0">
        <w:trPr>
          <w:trHeight w:val="397"/>
        </w:trPr>
        <w:tc>
          <w:tcPr>
            <w:tcW w:w="3818" w:type="dxa"/>
            <w:shd w:val="clear" w:color="auto" w:fill="005575"/>
            <w:vAlign w:val="center"/>
          </w:tcPr>
          <w:p w14:paraId="35077D82" w14:textId="45772F93" w:rsidR="004E6FBA" w:rsidRPr="004E6FBA" w:rsidRDefault="00EC3DCA" w:rsidP="004E6FB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Area of Expertise</w:t>
            </w:r>
          </w:p>
        </w:tc>
        <w:tc>
          <w:tcPr>
            <w:tcW w:w="839" w:type="dxa"/>
            <w:shd w:val="clear" w:color="auto" w:fill="005575"/>
            <w:vAlign w:val="center"/>
          </w:tcPr>
          <w:p w14:paraId="7B66AC74" w14:textId="52047ED2" w:rsidR="004E6FBA" w:rsidRPr="004E6FBA" w:rsidRDefault="004E6FBA" w:rsidP="00B42B9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E6FB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Rating</w:t>
            </w:r>
          </w:p>
        </w:tc>
        <w:tc>
          <w:tcPr>
            <w:tcW w:w="4359" w:type="dxa"/>
            <w:shd w:val="clear" w:color="auto" w:fill="005575"/>
            <w:vAlign w:val="center"/>
          </w:tcPr>
          <w:p w14:paraId="2CF2E23E" w14:textId="3E342B5E" w:rsidR="004E6FBA" w:rsidRPr="004E6FBA" w:rsidRDefault="004E6FBA" w:rsidP="004E6FB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4E6FB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Supporting Comments</w:t>
            </w:r>
          </w:p>
        </w:tc>
      </w:tr>
      <w:tr w:rsidR="004E6FBA" w:rsidRPr="004E6FBA" w14:paraId="7991DB9C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70EF07E7" w14:textId="2C16FD4A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Governance, </w:t>
            </w:r>
            <w:r w:rsidR="001F4942" w:rsidRPr="004E6FBA">
              <w:rPr>
                <w:rFonts w:ascii="Arial" w:hAnsi="Arial" w:cs="Arial"/>
                <w:color w:val="000000"/>
                <w:sz w:val="20"/>
                <w:szCs w:val="20"/>
              </w:rPr>
              <w:t>risk,</w:t>
            </w: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compliance</w:t>
            </w:r>
          </w:p>
        </w:tc>
        <w:tc>
          <w:tcPr>
            <w:tcW w:w="839" w:type="dxa"/>
            <w:vAlign w:val="center"/>
          </w:tcPr>
          <w:p w14:paraId="1D0F0BC0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65428EB4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551B114E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23AE3792" w14:textId="6AB11EAA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Finance, </w:t>
            </w:r>
            <w:r w:rsidR="001F4942" w:rsidRPr="004E6FBA">
              <w:rPr>
                <w:rFonts w:ascii="Arial" w:hAnsi="Arial" w:cs="Arial"/>
                <w:color w:val="000000"/>
                <w:sz w:val="20"/>
                <w:szCs w:val="20"/>
              </w:rPr>
              <w:t>accounting,</w:t>
            </w: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audit</w:t>
            </w:r>
          </w:p>
        </w:tc>
        <w:tc>
          <w:tcPr>
            <w:tcW w:w="839" w:type="dxa"/>
            <w:vAlign w:val="center"/>
          </w:tcPr>
          <w:p w14:paraId="6D96AF48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48CF55CA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34CEB51B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02FE36BE" w14:textId="4EDC0D0F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>Human resources</w:t>
            </w:r>
          </w:p>
        </w:tc>
        <w:tc>
          <w:tcPr>
            <w:tcW w:w="839" w:type="dxa"/>
            <w:vAlign w:val="center"/>
          </w:tcPr>
          <w:p w14:paraId="6D86C075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65923380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74FDF5E8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594FFAB0" w14:textId="1EE5FD6A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R&amp;D, innovation, </w:t>
            </w:r>
            <w:r w:rsidR="00D176D1">
              <w:rPr>
                <w:rFonts w:ascii="Arial" w:hAnsi="Arial" w:cs="Arial"/>
                <w:color w:val="000000"/>
                <w:sz w:val="20"/>
                <w:szCs w:val="20"/>
              </w:rPr>
              <w:t xml:space="preserve">and </w:t>
            </w: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 xml:space="preserve">technology </w:t>
            </w:r>
          </w:p>
        </w:tc>
        <w:tc>
          <w:tcPr>
            <w:tcW w:w="839" w:type="dxa"/>
            <w:vAlign w:val="center"/>
          </w:tcPr>
          <w:p w14:paraId="6C511A4F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7E6B49DF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176D1" w:rsidRPr="004E6FBA" w14:paraId="5DF59FE1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5EB9A07B" w14:textId="6075DE9C" w:rsidR="00D176D1" w:rsidRPr="004E6FBA" w:rsidRDefault="00D176D1" w:rsidP="004E6FB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D176D1">
              <w:rPr>
                <w:rFonts w:ascii="Arial" w:hAnsi="Arial" w:cs="Arial"/>
                <w:color w:val="000000"/>
                <w:sz w:val="20"/>
                <w:szCs w:val="20"/>
              </w:rPr>
              <w:t>ommercialisation, adoption of R&amp;D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and technology transfer</w:t>
            </w:r>
          </w:p>
        </w:tc>
        <w:tc>
          <w:tcPr>
            <w:tcW w:w="839" w:type="dxa"/>
            <w:vAlign w:val="center"/>
          </w:tcPr>
          <w:p w14:paraId="124E648E" w14:textId="77777777" w:rsidR="00D176D1" w:rsidRPr="004E6FBA" w:rsidRDefault="00D176D1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64745534" w14:textId="77777777" w:rsidR="00D176D1" w:rsidRPr="004E6FBA" w:rsidRDefault="00D176D1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2CCDED07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6DD9A6AD" w14:textId="40E86FB6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>Product promotion and marketing (including communications)</w:t>
            </w:r>
          </w:p>
        </w:tc>
        <w:tc>
          <w:tcPr>
            <w:tcW w:w="839" w:type="dxa"/>
            <w:vAlign w:val="center"/>
          </w:tcPr>
          <w:p w14:paraId="51DC2AA4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065CAFB9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75F01B0F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395DEA20" w14:textId="30126492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>Exports, and domestic and export market development</w:t>
            </w:r>
          </w:p>
        </w:tc>
        <w:tc>
          <w:tcPr>
            <w:tcW w:w="839" w:type="dxa"/>
            <w:vAlign w:val="center"/>
          </w:tcPr>
          <w:p w14:paraId="62EB93C2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029053EB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0523BB7F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638E51C3" w14:textId="4CA90B82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t>Meat processing industry knowledge, including plant and livestock management and animal welfare</w:t>
            </w:r>
          </w:p>
        </w:tc>
        <w:tc>
          <w:tcPr>
            <w:tcW w:w="839" w:type="dxa"/>
            <w:vAlign w:val="center"/>
          </w:tcPr>
          <w:p w14:paraId="65E38479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645DFF9B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FBA" w:rsidRPr="004E6FBA" w14:paraId="7722FEFB" w14:textId="77777777" w:rsidTr="00022CD0">
        <w:trPr>
          <w:trHeight w:val="964"/>
        </w:trPr>
        <w:tc>
          <w:tcPr>
            <w:tcW w:w="3818" w:type="dxa"/>
            <w:shd w:val="clear" w:color="auto" w:fill="DDD5C3"/>
            <w:vAlign w:val="center"/>
          </w:tcPr>
          <w:p w14:paraId="6BA2E18F" w14:textId="0C2B453C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  <w:r w:rsidRPr="004E6FBA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Public policy and administration</w:t>
            </w:r>
          </w:p>
        </w:tc>
        <w:tc>
          <w:tcPr>
            <w:tcW w:w="839" w:type="dxa"/>
            <w:vAlign w:val="center"/>
          </w:tcPr>
          <w:p w14:paraId="62B42EBF" w14:textId="77777777" w:rsidR="004E6FBA" w:rsidRPr="004E6FBA" w:rsidRDefault="004E6FBA" w:rsidP="00B42B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  <w:vAlign w:val="center"/>
          </w:tcPr>
          <w:p w14:paraId="357242B5" w14:textId="77777777" w:rsidR="004E6FBA" w:rsidRPr="004E6FBA" w:rsidRDefault="004E6FBA" w:rsidP="004E6F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36DF" w:rsidRPr="004E6FBA" w14:paraId="6B071DF2" w14:textId="77777777" w:rsidTr="00BC76B4">
        <w:trPr>
          <w:trHeight w:val="964"/>
        </w:trPr>
        <w:tc>
          <w:tcPr>
            <w:tcW w:w="3818" w:type="dxa"/>
            <w:shd w:val="clear" w:color="auto" w:fill="DDD5C3"/>
          </w:tcPr>
          <w:p w14:paraId="3FD4CACF" w14:textId="35372246" w:rsidR="003136DF" w:rsidRPr="004E6FBA" w:rsidRDefault="003136DF" w:rsidP="003136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09CA">
              <w:t>Strategy development, implementation and execution</w:t>
            </w:r>
          </w:p>
        </w:tc>
        <w:tc>
          <w:tcPr>
            <w:tcW w:w="839" w:type="dxa"/>
          </w:tcPr>
          <w:p w14:paraId="61754A7A" w14:textId="711018F8" w:rsidR="003136DF" w:rsidRPr="004E6FBA" w:rsidRDefault="003136DF" w:rsidP="003136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9" w:type="dxa"/>
          </w:tcPr>
          <w:p w14:paraId="6BB71E02" w14:textId="327C9941" w:rsidR="003136DF" w:rsidRPr="004E6FBA" w:rsidRDefault="003136DF" w:rsidP="003136D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820A16" w14:textId="77777777" w:rsidR="00507DCA" w:rsidRDefault="00507DCA" w:rsidP="00507DCA">
      <w:pPr>
        <w:rPr>
          <w:rFonts w:ascii="Arial" w:hAnsi="Arial" w:cs="Arial"/>
          <w:b/>
          <w:bCs/>
          <w:sz w:val="20"/>
          <w:szCs w:val="20"/>
        </w:rPr>
      </w:pPr>
    </w:p>
    <w:p w14:paraId="05A9A3B0" w14:textId="67BB0877" w:rsidR="00507DCA" w:rsidRPr="00507DCA" w:rsidRDefault="00507DCA" w:rsidP="00507DC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Biography</w:t>
      </w:r>
    </w:p>
    <w:p w14:paraId="198A9DFE" w14:textId="532EDF36" w:rsidR="00B42B9B" w:rsidRDefault="00507DCA" w:rsidP="00507DCA">
      <w:pPr>
        <w:rPr>
          <w:rFonts w:ascii="Arial" w:hAnsi="Arial" w:cs="Arial"/>
          <w:sz w:val="20"/>
          <w:szCs w:val="20"/>
        </w:rPr>
      </w:pPr>
      <w:r w:rsidRPr="00507DCA">
        <w:rPr>
          <w:rFonts w:ascii="Arial" w:hAnsi="Arial" w:cs="Arial"/>
          <w:sz w:val="20"/>
          <w:szCs w:val="20"/>
        </w:rPr>
        <w:t xml:space="preserve">Please provide a </w:t>
      </w:r>
      <w:r>
        <w:rPr>
          <w:rFonts w:ascii="Arial" w:hAnsi="Arial" w:cs="Arial"/>
          <w:sz w:val="20"/>
          <w:szCs w:val="20"/>
        </w:rPr>
        <w:t>short bio in 100 words (or fewer).</w:t>
      </w:r>
    </w:p>
    <w:tbl>
      <w:tblPr>
        <w:tblStyle w:val="TableGrid"/>
        <w:tblW w:w="9361" w:type="dxa"/>
        <w:tblLook w:val="04A0" w:firstRow="1" w:lastRow="0" w:firstColumn="1" w:lastColumn="0" w:noHBand="0" w:noVBand="1"/>
      </w:tblPr>
      <w:tblGrid>
        <w:gridCol w:w="9361"/>
      </w:tblGrid>
      <w:tr w:rsidR="00507DCA" w14:paraId="68E15BF5" w14:textId="77777777" w:rsidTr="00507DCA">
        <w:trPr>
          <w:trHeight w:val="2941"/>
        </w:trPr>
        <w:tc>
          <w:tcPr>
            <w:tcW w:w="9361" w:type="dxa"/>
          </w:tcPr>
          <w:p w14:paraId="435D2F03" w14:textId="77777777" w:rsidR="00507DCA" w:rsidRDefault="00507DCA" w:rsidP="00507D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35F25C" w14:textId="482BDFF1" w:rsidR="00507DCA" w:rsidRDefault="00507DCA" w:rsidP="00507DCA">
      <w:pPr>
        <w:rPr>
          <w:rFonts w:ascii="Arial" w:hAnsi="Arial" w:cs="Arial"/>
          <w:sz w:val="20"/>
          <w:szCs w:val="20"/>
        </w:rPr>
      </w:pPr>
    </w:p>
    <w:p w14:paraId="514466E2" w14:textId="77777777" w:rsidR="00507DCA" w:rsidRPr="00507DCA" w:rsidRDefault="00507DCA" w:rsidP="00507DCA">
      <w:pPr>
        <w:rPr>
          <w:rFonts w:ascii="Arial" w:hAnsi="Arial" w:cs="Arial"/>
          <w:sz w:val="20"/>
          <w:szCs w:val="20"/>
        </w:rPr>
      </w:pPr>
    </w:p>
    <w:p w14:paraId="28124D43" w14:textId="77777777" w:rsidR="001F4942" w:rsidRPr="001F4942" w:rsidRDefault="001F4942">
      <w:pPr>
        <w:rPr>
          <w:rFonts w:ascii="Arial" w:hAnsi="Arial" w:cs="Arial"/>
          <w:b/>
          <w:bCs/>
          <w:sz w:val="20"/>
          <w:szCs w:val="20"/>
        </w:rPr>
      </w:pPr>
      <w:r w:rsidRPr="001F4942">
        <w:rPr>
          <w:rFonts w:ascii="Arial" w:hAnsi="Arial" w:cs="Arial"/>
          <w:b/>
          <w:bCs/>
          <w:sz w:val="20"/>
          <w:szCs w:val="20"/>
        </w:rPr>
        <w:t>Declaration</w:t>
      </w:r>
    </w:p>
    <w:p w14:paraId="6E29F1BF" w14:textId="4F5C3E89" w:rsidR="00EC3DCA" w:rsidRDefault="001F49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declare that </w:t>
      </w:r>
      <w:r w:rsidR="00EC3DCA">
        <w:rPr>
          <w:rFonts w:ascii="Arial" w:hAnsi="Arial" w:cs="Arial"/>
          <w:sz w:val="20"/>
          <w:szCs w:val="20"/>
        </w:rPr>
        <w:t>I have completed this Candidate Skills Assessment in an honest and truthful man</w:t>
      </w:r>
      <w:r w:rsidR="00B42B9B">
        <w:rPr>
          <w:rFonts w:ascii="Arial" w:hAnsi="Arial" w:cs="Arial"/>
          <w:sz w:val="20"/>
          <w:szCs w:val="20"/>
        </w:rPr>
        <w:t>n</w:t>
      </w:r>
      <w:r w:rsidR="00EC3DCA">
        <w:rPr>
          <w:rFonts w:ascii="Arial" w:hAnsi="Arial" w:cs="Arial"/>
          <w:sz w:val="20"/>
          <w:szCs w:val="20"/>
        </w:rPr>
        <w:t xml:space="preserve">er, and that my Skills Self-Assessment provides a true and accurate reflection of my actual level of skill within each Area of Expertise. </w:t>
      </w:r>
    </w:p>
    <w:p w14:paraId="38E4A9FB" w14:textId="77777777" w:rsidR="00EA0A1B" w:rsidRDefault="00EC3D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acknowledge that this Candidate Skills Assessment will be relied upon for the purposes of assessing my </w:t>
      </w:r>
      <w:r w:rsidR="0063543E">
        <w:rPr>
          <w:rFonts w:ascii="Arial" w:hAnsi="Arial" w:cs="Arial"/>
          <w:sz w:val="20"/>
          <w:szCs w:val="20"/>
        </w:rPr>
        <w:t>suitability</w:t>
      </w:r>
      <w:r>
        <w:rPr>
          <w:rFonts w:ascii="Arial" w:hAnsi="Arial" w:cs="Arial"/>
          <w:sz w:val="20"/>
          <w:szCs w:val="20"/>
        </w:rPr>
        <w:t xml:space="preserve"> as a director of Australian Meat Processor Corporation Ltd</w:t>
      </w:r>
      <w:r w:rsidR="00EA0A1B">
        <w:rPr>
          <w:rFonts w:ascii="Arial" w:hAnsi="Arial" w:cs="Arial"/>
          <w:sz w:val="20"/>
          <w:szCs w:val="20"/>
        </w:rPr>
        <w:t>.</w:t>
      </w:r>
    </w:p>
    <w:p w14:paraId="3592E101" w14:textId="7EFFAAA6" w:rsidR="00EA0A1B" w:rsidRDefault="00EA0A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grant express permission for Australian Meat Processor Corporation Ltd to make the completed Candidate Skills Assessment available to members of Australian Meat Processor Corporation Ltd to inform voting during a director election.</w:t>
      </w:r>
    </w:p>
    <w:p w14:paraId="0410047F" w14:textId="75893E4C" w:rsidR="001F4942" w:rsidRDefault="001F4942">
      <w:pPr>
        <w:rPr>
          <w:rFonts w:ascii="Arial" w:hAnsi="Arial" w:cs="Arial"/>
          <w:sz w:val="20"/>
          <w:szCs w:val="20"/>
        </w:rPr>
      </w:pPr>
    </w:p>
    <w:p w14:paraId="2D27D25C" w14:textId="6BBDEADC" w:rsidR="001F4942" w:rsidRDefault="001F4942">
      <w:pPr>
        <w:rPr>
          <w:rFonts w:ascii="Arial" w:hAnsi="Arial" w:cs="Arial"/>
          <w:sz w:val="20"/>
          <w:szCs w:val="20"/>
        </w:rPr>
      </w:pPr>
    </w:p>
    <w:p w14:paraId="6FE7F926" w14:textId="314E1121" w:rsidR="001F4942" w:rsidRDefault="001F4942">
      <w:pPr>
        <w:rPr>
          <w:rFonts w:ascii="Arial" w:hAnsi="Arial" w:cs="Arial"/>
          <w:sz w:val="20"/>
          <w:szCs w:val="20"/>
        </w:rPr>
      </w:pPr>
    </w:p>
    <w:p w14:paraId="1AF3EF3D" w14:textId="5286870C" w:rsidR="001F4942" w:rsidRPr="001F4942" w:rsidRDefault="001F4942">
      <w:pPr>
        <w:rPr>
          <w:rFonts w:ascii="Arial" w:hAnsi="Arial" w:cs="Arial"/>
          <w:sz w:val="20"/>
          <w:szCs w:val="20"/>
          <w:u w:val="single"/>
        </w:rPr>
      </w:pPr>
      <w:r w:rsidRPr="001F4942">
        <w:rPr>
          <w:rFonts w:ascii="Arial" w:hAnsi="Arial" w:cs="Arial"/>
          <w:sz w:val="20"/>
          <w:szCs w:val="20"/>
          <w:u w:val="single"/>
        </w:rPr>
        <w:tab/>
      </w:r>
      <w:r w:rsidRPr="001F4942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001F4942">
        <w:rPr>
          <w:rFonts w:ascii="Arial" w:hAnsi="Arial" w:cs="Arial"/>
          <w:sz w:val="20"/>
          <w:szCs w:val="20"/>
        </w:rPr>
        <w:tab/>
      </w:r>
      <w:r w:rsidRPr="001F4942">
        <w:rPr>
          <w:rFonts w:ascii="Arial" w:hAnsi="Arial" w:cs="Arial"/>
          <w:sz w:val="20"/>
          <w:szCs w:val="20"/>
          <w:u w:val="single"/>
        </w:rPr>
        <w:tab/>
      </w:r>
      <w:r w:rsidRPr="001F4942">
        <w:rPr>
          <w:rFonts w:ascii="Arial" w:hAnsi="Arial" w:cs="Arial"/>
          <w:sz w:val="20"/>
          <w:szCs w:val="20"/>
          <w:u w:val="single"/>
        </w:rPr>
        <w:tab/>
      </w:r>
      <w:r w:rsidRPr="001F4942">
        <w:rPr>
          <w:rFonts w:ascii="Arial" w:hAnsi="Arial" w:cs="Arial"/>
          <w:sz w:val="20"/>
          <w:szCs w:val="20"/>
          <w:u w:val="single"/>
        </w:rPr>
        <w:tab/>
      </w:r>
    </w:p>
    <w:p w14:paraId="450E7D52" w14:textId="14DD3ED2" w:rsidR="001F4942" w:rsidRDefault="001F494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Signature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</w:t>
      </w:r>
    </w:p>
    <w:p w14:paraId="06BFC21A" w14:textId="4FC1ACF4" w:rsidR="001F4942" w:rsidRDefault="001F4942">
      <w:pPr>
        <w:rPr>
          <w:rFonts w:ascii="Arial" w:hAnsi="Arial" w:cs="Arial"/>
          <w:sz w:val="20"/>
          <w:szCs w:val="20"/>
        </w:rPr>
      </w:pPr>
    </w:p>
    <w:p w14:paraId="5414E5E1" w14:textId="77777777" w:rsidR="0063543E" w:rsidRPr="004E6FBA" w:rsidRDefault="0063543E">
      <w:pPr>
        <w:rPr>
          <w:rFonts w:ascii="Arial" w:hAnsi="Arial" w:cs="Arial"/>
          <w:sz w:val="20"/>
          <w:szCs w:val="20"/>
        </w:rPr>
      </w:pPr>
    </w:p>
    <w:sectPr w:rsidR="0063543E" w:rsidRPr="004E6FBA" w:rsidSect="001F494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AB87" w14:textId="77777777" w:rsidR="0074741D" w:rsidRDefault="0074741D" w:rsidP="001F4942">
      <w:pPr>
        <w:spacing w:after="0" w:line="240" w:lineRule="auto"/>
      </w:pPr>
      <w:r>
        <w:separator/>
      </w:r>
    </w:p>
  </w:endnote>
  <w:endnote w:type="continuationSeparator" w:id="0">
    <w:p w14:paraId="4CCF2B64" w14:textId="77777777" w:rsidR="0074741D" w:rsidRDefault="0074741D" w:rsidP="001F4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524394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1454B" w14:textId="27FDE6F6" w:rsidR="001F4942" w:rsidRPr="001F4942" w:rsidRDefault="001F4942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1F4942">
          <w:rPr>
            <w:rFonts w:ascii="Arial" w:hAnsi="Arial" w:cs="Arial"/>
            <w:sz w:val="20"/>
            <w:szCs w:val="20"/>
          </w:rPr>
          <w:fldChar w:fldCharType="begin"/>
        </w:r>
        <w:r w:rsidRPr="001F494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F4942">
          <w:rPr>
            <w:rFonts w:ascii="Arial" w:hAnsi="Arial" w:cs="Arial"/>
            <w:sz w:val="20"/>
            <w:szCs w:val="20"/>
          </w:rPr>
          <w:fldChar w:fldCharType="separate"/>
        </w:r>
        <w:r w:rsidRPr="001F4942">
          <w:rPr>
            <w:rFonts w:ascii="Arial" w:hAnsi="Arial" w:cs="Arial"/>
            <w:noProof/>
            <w:sz w:val="20"/>
            <w:szCs w:val="20"/>
          </w:rPr>
          <w:t>2</w:t>
        </w:r>
        <w:r w:rsidRPr="001F494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60A266F" w14:textId="77777777" w:rsidR="001F4942" w:rsidRDefault="001F49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126510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E6F5E" w14:textId="197F4BD4" w:rsidR="001F4942" w:rsidRPr="001F4942" w:rsidRDefault="001F4942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1F4942">
          <w:rPr>
            <w:rFonts w:ascii="Arial" w:hAnsi="Arial" w:cs="Arial"/>
            <w:sz w:val="20"/>
            <w:szCs w:val="20"/>
          </w:rPr>
          <w:fldChar w:fldCharType="begin"/>
        </w:r>
        <w:r w:rsidRPr="001F494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F4942">
          <w:rPr>
            <w:rFonts w:ascii="Arial" w:hAnsi="Arial" w:cs="Arial"/>
            <w:sz w:val="20"/>
            <w:szCs w:val="20"/>
          </w:rPr>
          <w:fldChar w:fldCharType="separate"/>
        </w:r>
        <w:r w:rsidRPr="001F4942">
          <w:rPr>
            <w:rFonts w:ascii="Arial" w:hAnsi="Arial" w:cs="Arial"/>
            <w:noProof/>
            <w:sz w:val="20"/>
            <w:szCs w:val="20"/>
          </w:rPr>
          <w:t>2</w:t>
        </w:r>
        <w:r w:rsidRPr="001F494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447800B" w14:textId="77777777" w:rsidR="001F4942" w:rsidRPr="001F4942" w:rsidRDefault="001F4942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1D5E" w14:textId="77777777" w:rsidR="0074741D" w:rsidRDefault="0074741D" w:rsidP="001F4942">
      <w:pPr>
        <w:spacing w:after="0" w:line="240" w:lineRule="auto"/>
      </w:pPr>
      <w:r>
        <w:separator/>
      </w:r>
    </w:p>
  </w:footnote>
  <w:footnote w:type="continuationSeparator" w:id="0">
    <w:p w14:paraId="34D3B82A" w14:textId="77777777" w:rsidR="0074741D" w:rsidRDefault="0074741D" w:rsidP="001F4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156E1" w14:textId="66129FFE" w:rsidR="001F4942" w:rsidRDefault="001F4942" w:rsidP="001F4942">
    <w:pPr>
      <w:pStyle w:val="Header"/>
      <w:jc w:val="right"/>
    </w:pPr>
    <w:r>
      <w:rPr>
        <w:noProof/>
      </w:rPr>
      <w:drawing>
        <wp:inline distT="0" distB="0" distL="0" distR="0" wp14:anchorId="7390C430" wp14:editId="13C35B61">
          <wp:extent cx="742744" cy="764850"/>
          <wp:effectExtent l="0" t="0" r="63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90" t="14286" r="15376" b="15146"/>
                  <a:stretch/>
                </pic:blipFill>
                <pic:spPr bwMode="auto">
                  <a:xfrm>
                    <a:off x="0" y="0"/>
                    <a:ext cx="763294" cy="7860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A0C4" w14:textId="11F1B5A6" w:rsidR="001F4942" w:rsidRDefault="001F4942" w:rsidP="001F4942">
    <w:pPr>
      <w:pStyle w:val="Header"/>
      <w:jc w:val="right"/>
    </w:pPr>
    <w:r>
      <w:rPr>
        <w:noProof/>
      </w:rPr>
      <w:drawing>
        <wp:inline distT="0" distB="0" distL="0" distR="0" wp14:anchorId="00D25E73" wp14:editId="217E1DA6">
          <wp:extent cx="2241550" cy="754380"/>
          <wp:effectExtent l="0" t="0" r="635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85" t="22980" r="12897" b="25695"/>
                  <a:stretch/>
                </pic:blipFill>
                <pic:spPr bwMode="auto">
                  <a:xfrm>
                    <a:off x="0" y="0"/>
                    <a:ext cx="224155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FBA"/>
    <w:rsid w:val="00022CD0"/>
    <w:rsid w:val="001F4942"/>
    <w:rsid w:val="003136DF"/>
    <w:rsid w:val="003D584F"/>
    <w:rsid w:val="0043750F"/>
    <w:rsid w:val="004A2E2E"/>
    <w:rsid w:val="004E6FBA"/>
    <w:rsid w:val="00507DCA"/>
    <w:rsid w:val="0063543E"/>
    <w:rsid w:val="006367FD"/>
    <w:rsid w:val="0074741D"/>
    <w:rsid w:val="008127BA"/>
    <w:rsid w:val="00AB1ACC"/>
    <w:rsid w:val="00B42B9B"/>
    <w:rsid w:val="00BD7A39"/>
    <w:rsid w:val="00D176D1"/>
    <w:rsid w:val="00DE5625"/>
    <w:rsid w:val="00EA0A1B"/>
    <w:rsid w:val="00EC3DCA"/>
    <w:rsid w:val="00FE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BEF81"/>
  <w15:chartTrackingRefBased/>
  <w15:docId w15:val="{E480F465-461A-4D0B-93DD-C03E609F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942"/>
  </w:style>
  <w:style w:type="paragraph" w:styleId="Footer">
    <w:name w:val="footer"/>
    <w:basedOn w:val="Normal"/>
    <w:link w:val="FooterChar"/>
    <w:uiPriority w:val="99"/>
    <w:unhideWhenUsed/>
    <w:rsid w:val="001F49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65530-227a-40b8-9199-93b0a0a9a990">
      <Terms xmlns="http://schemas.microsoft.com/office/infopath/2007/PartnerControls"/>
    </lcf76f155ced4ddcb4097134ff3c332f>
    <TaxCatchAll xmlns="03511e3a-bea0-48f5-96ba-bd7a27cbea56" xsi:nil="true"/>
    <ArchiverLinkFileType xmlns="f8065530-227a-40b8-9199-93b0a0a9a9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4D8244A58C94DAE7F4C3116ECCA42" ma:contentTypeVersion="16" ma:contentTypeDescription="Create a new document." ma:contentTypeScope="" ma:versionID="ef1aafcb961b3b210a5ba0dc1c20bae4">
  <xsd:schema xmlns:xsd="http://www.w3.org/2001/XMLSchema" xmlns:xs="http://www.w3.org/2001/XMLSchema" xmlns:p="http://schemas.microsoft.com/office/2006/metadata/properties" xmlns:ns2="f8065530-227a-40b8-9199-93b0a0a9a990" xmlns:ns3="03511e3a-bea0-48f5-96ba-bd7a27cbea56" targetNamespace="http://schemas.microsoft.com/office/2006/metadata/properties" ma:root="true" ma:fieldsID="ed5b65dcaa5336ff0a799572837d6656" ns2:_="" ns3:_="">
    <xsd:import namespace="f8065530-227a-40b8-9199-93b0a0a9a990"/>
    <xsd:import namespace="03511e3a-bea0-48f5-96ba-bd7a27cbe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5530-227a-40b8-9199-93b0a0a9a9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780ee08-4fae-410a-97bc-70b1e728b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11e3a-bea0-48f5-96ba-bd7a27cbea5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cce6d3-d976-4af7-b6ff-2937cc4667ea}" ma:internalName="TaxCatchAll" ma:showField="CatchAllData" ma:web="03511e3a-bea0-48f5-96ba-bd7a27cbe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5FAD5A-A72D-4B60-8AA3-12B9C38D573E}">
  <ds:schemaRefs>
    <ds:schemaRef ds:uri="http://schemas.microsoft.com/office/2006/metadata/properties"/>
    <ds:schemaRef ds:uri="http://schemas.microsoft.com/office/infopath/2007/PartnerControls"/>
    <ds:schemaRef ds:uri="f8065530-227a-40b8-9199-93b0a0a9a990"/>
    <ds:schemaRef ds:uri="03511e3a-bea0-48f5-96ba-bd7a27cbea56"/>
  </ds:schemaRefs>
</ds:datastoreItem>
</file>

<file path=customXml/itemProps2.xml><?xml version="1.0" encoding="utf-8"?>
<ds:datastoreItem xmlns:ds="http://schemas.openxmlformats.org/officeDocument/2006/customXml" ds:itemID="{7F1A4287-7D49-4158-BDBE-F309D15D52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BE57B-16F1-42B9-92FB-95F6D886AE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Taylor</dc:creator>
  <cp:keywords/>
  <dc:description/>
  <cp:lastModifiedBy>Mabel Liang</cp:lastModifiedBy>
  <cp:revision>4</cp:revision>
  <cp:lastPrinted>2020-11-04T03:46:00Z</cp:lastPrinted>
  <dcterms:created xsi:type="dcterms:W3CDTF">2026-04-08T11:50:00Z</dcterms:created>
  <dcterms:modified xsi:type="dcterms:W3CDTF">2026-04-08T11:55:00Z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0x010100CBC4D8244A58C94DAE7F4C3116ECCA42</vt:lpwstr>
  </property>
  <property fmtid="{D5CDD505-2E9C-101B-9397-08002B2CF9AE}" pid="3" name="Order">
    <vt:r8>570200</vt:r8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